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68" w:rsidRPr="006D4EB6" w:rsidRDefault="00CA2668" w:rsidP="00CA2668">
      <w:pPr>
        <w:widowControl/>
        <w:adjustRightInd w:val="0"/>
        <w:snapToGrid w:val="0"/>
        <w:spacing w:line="360" w:lineRule="auto"/>
        <w:jc w:val="center"/>
        <w:rPr>
          <w:rFonts w:ascii="宋体" w:hAnsi="宋体" w:cs="Tahoma"/>
          <w:b/>
          <w:bCs/>
          <w:kern w:val="0"/>
          <w:sz w:val="28"/>
          <w:szCs w:val="28"/>
        </w:rPr>
      </w:pPr>
      <w:r>
        <w:rPr>
          <w:rFonts w:ascii="宋体" w:hAnsi="宋体" w:cs="Tahoma" w:hint="eastAsia"/>
          <w:b/>
          <w:bCs/>
          <w:kern w:val="0"/>
          <w:sz w:val="28"/>
          <w:szCs w:val="28"/>
        </w:rPr>
        <w:t>第四</w:t>
      </w:r>
      <w:r w:rsidRPr="006D4EB6">
        <w:rPr>
          <w:rFonts w:ascii="宋体" w:hAnsi="宋体" w:cs="Tahoma" w:hint="eastAsia"/>
          <w:b/>
          <w:bCs/>
          <w:kern w:val="0"/>
          <w:sz w:val="28"/>
          <w:szCs w:val="28"/>
        </w:rPr>
        <w:t>届岭南翻译教学与研究学术研讨会</w:t>
      </w:r>
    </w:p>
    <w:p w:rsidR="00CA2668" w:rsidRPr="00E423F5" w:rsidRDefault="00F24E4D" w:rsidP="00CA2668">
      <w:pPr>
        <w:widowControl/>
        <w:adjustRightInd w:val="0"/>
        <w:snapToGrid w:val="0"/>
        <w:spacing w:line="360" w:lineRule="auto"/>
        <w:jc w:val="center"/>
        <w:rPr>
          <w:rFonts w:ascii="Tahoma" w:hAnsi="Tahoma" w:cs="Tahoma"/>
          <w:b/>
          <w:kern w:val="0"/>
          <w:sz w:val="52"/>
          <w:szCs w:val="52"/>
        </w:rPr>
      </w:pPr>
      <w:r w:rsidRPr="00E423F5">
        <w:rPr>
          <w:rFonts w:ascii="宋体" w:hAnsi="宋体" w:cs="Tahoma" w:hint="eastAsia"/>
          <w:b/>
          <w:bCs/>
          <w:kern w:val="0"/>
          <w:sz w:val="52"/>
          <w:szCs w:val="52"/>
        </w:rPr>
        <w:t>2</w:t>
      </w:r>
      <w:r w:rsidRPr="00E423F5">
        <w:rPr>
          <w:rFonts w:ascii="宋体" w:hAnsi="宋体" w:cs="Tahoma"/>
          <w:b/>
          <w:bCs/>
          <w:kern w:val="0"/>
          <w:sz w:val="52"/>
          <w:szCs w:val="52"/>
        </w:rPr>
        <w:t xml:space="preserve"> </w:t>
      </w:r>
      <w:r w:rsidRPr="00E423F5">
        <w:rPr>
          <w:rFonts w:ascii="宋体" w:hAnsi="宋体" w:cs="Tahoma" w:hint="eastAsia"/>
          <w:b/>
          <w:bCs/>
          <w:kern w:val="0"/>
          <w:sz w:val="52"/>
          <w:szCs w:val="52"/>
        </w:rPr>
        <w:t xml:space="preserve">号 </w:t>
      </w:r>
      <w:r w:rsidR="00CA2668" w:rsidRPr="00E423F5">
        <w:rPr>
          <w:rFonts w:ascii="宋体" w:hAnsi="宋体" w:cs="Tahoma" w:hint="eastAsia"/>
          <w:b/>
          <w:bCs/>
          <w:kern w:val="0"/>
          <w:sz w:val="52"/>
          <w:szCs w:val="52"/>
        </w:rPr>
        <w:t>通 知</w:t>
      </w:r>
    </w:p>
    <w:p w:rsidR="00A672CF" w:rsidRDefault="00912F9D" w:rsidP="00DD79F4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在</w:t>
      </w:r>
      <w:r w:rsidR="00AF310F">
        <w:rPr>
          <w:rFonts w:ascii="宋体" w:hAnsi="宋体" w:cs="Tahoma" w:hint="eastAsia"/>
          <w:kern w:val="0"/>
          <w:sz w:val="24"/>
        </w:rPr>
        <w:t>当前</w:t>
      </w:r>
      <w:r w:rsidR="00DD79F4">
        <w:rPr>
          <w:rFonts w:ascii="宋体" w:hAnsi="宋体" w:cs="Tahoma" w:hint="eastAsia"/>
          <w:kern w:val="0"/>
          <w:sz w:val="24"/>
        </w:rPr>
        <w:t>国家推动</w:t>
      </w:r>
      <w:r w:rsidR="00AF310F">
        <w:rPr>
          <w:rFonts w:ascii="宋体" w:hAnsi="宋体" w:cs="Tahoma" w:hint="eastAsia"/>
          <w:kern w:val="0"/>
          <w:sz w:val="24"/>
        </w:rPr>
        <w:t>“一带一路”</w:t>
      </w:r>
      <w:r w:rsidR="00DD79F4">
        <w:rPr>
          <w:rFonts w:ascii="宋体" w:hAnsi="宋体" w:cs="Tahoma" w:hint="eastAsia"/>
          <w:kern w:val="0"/>
          <w:sz w:val="24"/>
        </w:rPr>
        <w:t>发展</w:t>
      </w:r>
      <w:r w:rsidR="00AF310F">
        <w:rPr>
          <w:rFonts w:ascii="宋体" w:hAnsi="宋体" w:cs="Tahoma" w:hint="eastAsia"/>
          <w:kern w:val="0"/>
          <w:sz w:val="24"/>
        </w:rPr>
        <w:t>战略及</w:t>
      </w:r>
      <w:r>
        <w:rPr>
          <w:rFonts w:ascii="宋体" w:hAnsi="宋体" w:cs="Tahoma" w:hint="eastAsia"/>
          <w:kern w:val="0"/>
          <w:sz w:val="24"/>
        </w:rPr>
        <w:t>构建</w:t>
      </w:r>
      <w:r w:rsidR="00AF310F">
        <w:rPr>
          <w:rFonts w:ascii="宋体" w:hAnsi="宋体" w:cs="Tahoma" w:hint="eastAsia"/>
          <w:kern w:val="0"/>
          <w:sz w:val="24"/>
        </w:rPr>
        <w:t>“对外话语体系”</w:t>
      </w:r>
      <w:r>
        <w:rPr>
          <w:rFonts w:ascii="宋体" w:hAnsi="宋体" w:cs="Tahoma" w:hint="eastAsia"/>
          <w:kern w:val="0"/>
          <w:sz w:val="24"/>
        </w:rPr>
        <w:t>的</w:t>
      </w:r>
      <w:r w:rsidR="00AF310F">
        <w:rPr>
          <w:rFonts w:ascii="宋体" w:hAnsi="宋体" w:cs="Tahoma" w:hint="eastAsia"/>
          <w:kern w:val="0"/>
          <w:sz w:val="24"/>
        </w:rPr>
        <w:t>大背景</w:t>
      </w:r>
      <w:r w:rsidR="00280D5F">
        <w:rPr>
          <w:rFonts w:ascii="宋体" w:hAnsi="宋体" w:cs="Tahoma" w:hint="eastAsia"/>
          <w:kern w:val="0"/>
          <w:sz w:val="24"/>
        </w:rPr>
        <w:t>下，</w:t>
      </w:r>
      <w:r w:rsidR="00AF310F">
        <w:rPr>
          <w:rFonts w:ascii="宋体" w:hAnsi="宋体" w:cs="Tahoma" w:hint="eastAsia"/>
          <w:kern w:val="0"/>
          <w:sz w:val="24"/>
        </w:rPr>
        <w:t>我国翻译</w:t>
      </w:r>
      <w:r w:rsidR="00280D5F">
        <w:rPr>
          <w:rFonts w:ascii="宋体" w:hAnsi="宋体" w:cs="Tahoma" w:hint="eastAsia"/>
          <w:kern w:val="0"/>
          <w:sz w:val="24"/>
        </w:rPr>
        <w:t>教学和研究迎来了</w:t>
      </w:r>
      <w:r w:rsidR="00DD79F4">
        <w:rPr>
          <w:rFonts w:ascii="宋体" w:hAnsi="宋体" w:cs="Tahoma" w:hint="eastAsia"/>
          <w:kern w:val="0"/>
          <w:sz w:val="24"/>
        </w:rPr>
        <w:t>新的</w:t>
      </w:r>
      <w:r w:rsidR="00A672CF">
        <w:rPr>
          <w:rFonts w:ascii="宋体" w:hAnsi="宋体" w:cs="Tahoma" w:hint="eastAsia"/>
          <w:kern w:val="0"/>
          <w:sz w:val="24"/>
        </w:rPr>
        <w:t>机遇和挑战。</w:t>
      </w:r>
      <w:r w:rsidR="00F847EC">
        <w:rPr>
          <w:rFonts w:ascii="宋体" w:hAnsi="宋体" w:cs="Tahoma" w:hint="eastAsia"/>
          <w:kern w:val="0"/>
          <w:sz w:val="24"/>
        </w:rPr>
        <w:t>理论翻译学</w:t>
      </w:r>
      <w:r w:rsidR="00DD79F4">
        <w:rPr>
          <w:rFonts w:ascii="宋体" w:hAnsi="宋体" w:cs="Tahoma" w:hint="eastAsia"/>
          <w:kern w:val="0"/>
          <w:sz w:val="24"/>
        </w:rPr>
        <w:t>、</w:t>
      </w:r>
      <w:r w:rsidR="00F847EC">
        <w:rPr>
          <w:rFonts w:ascii="宋体" w:hAnsi="宋体" w:cs="Tahoma" w:hint="eastAsia"/>
          <w:kern w:val="0"/>
          <w:sz w:val="24"/>
        </w:rPr>
        <w:t>多语种</w:t>
      </w:r>
      <w:r w:rsidR="00A672CF">
        <w:rPr>
          <w:rFonts w:ascii="宋体" w:hAnsi="宋体" w:cs="Tahoma" w:hint="eastAsia"/>
          <w:kern w:val="0"/>
          <w:sz w:val="24"/>
        </w:rPr>
        <w:t>翻译人才培养</w:t>
      </w:r>
      <w:r w:rsidR="00DD79F4">
        <w:rPr>
          <w:rFonts w:ascii="宋体" w:hAnsi="宋体" w:cs="Tahoma" w:hint="eastAsia"/>
          <w:kern w:val="0"/>
          <w:sz w:val="24"/>
        </w:rPr>
        <w:t>和</w:t>
      </w:r>
      <w:r w:rsidR="00A672CF">
        <w:rPr>
          <w:rFonts w:ascii="宋体" w:hAnsi="宋体" w:cs="Tahoma" w:hint="eastAsia"/>
          <w:kern w:val="0"/>
          <w:sz w:val="24"/>
        </w:rPr>
        <w:t>中华文化外译</w:t>
      </w:r>
      <w:r w:rsidR="00DD79F4">
        <w:rPr>
          <w:rFonts w:ascii="宋体" w:hAnsi="宋体" w:cs="Tahoma" w:hint="eastAsia"/>
          <w:kern w:val="0"/>
          <w:sz w:val="24"/>
        </w:rPr>
        <w:t>等方面</w:t>
      </w:r>
      <w:r w:rsidR="00F847EC">
        <w:rPr>
          <w:rFonts w:ascii="宋体" w:hAnsi="宋体" w:cs="Tahoma" w:hint="eastAsia"/>
          <w:kern w:val="0"/>
          <w:sz w:val="24"/>
        </w:rPr>
        <w:t>的研究都</w:t>
      </w:r>
      <w:r w:rsidR="00DD79F4">
        <w:rPr>
          <w:rFonts w:ascii="宋体" w:hAnsi="宋体" w:cs="Tahoma" w:hint="eastAsia"/>
          <w:kern w:val="0"/>
          <w:sz w:val="24"/>
        </w:rPr>
        <w:t>成为此</w:t>
      </w:r>
      <w:r w:rsidR="00F648B0">
        <w:rPr>
          <w:rFonts w:ascii="宋体" w:hAnsi="宋体" w:cs="Tahoma" w:hint="eastAsia"/>
          <w:kern w:val="0"/>
          <w:sz w:val="24"/>
        </w:rPr>
        <w:t>背景下翻译界</w:t>
      </w:r>
      <w:r w:rsidR="00DD79F4">
        <w:rPr>
          <w:rFonts w:ascii="宋体" w:hAnsi="宋体" w:cs="Tahoma" w:hint="eastAsia"/>
          <w:kern w:val="0"/>
          <w:sz w:val="24"/>
        </w:rPr>
        <w:t>的</w:t>
      </w:r>
      <w:r w:rsidR="00F847EC">
        <w:rPr>
          <w:rFonts w:ascii="宋体" w:hAnsi="宋体" w:cs="Tahoma" w:hint="eastAsia"/>
          <w:kern w:val="0"/>
          <w:sz w:val="24"/>
        </w:rPr>
        <w:t>关注</w:t>
      </w:r>
      <w:r w:rsidR="00DD79F4">
        <w:rPr>
          <w:rFonts w:ascii="宋体" w:hAnsi="宋体" w:cs="Tahoma" w:hint="eastAsia"/>
          <w:kern w:val="0"/>
          <w:sz w:val="24"/>
        </w:rPr>
        <w:t>焦点。</w:t>
      </w:r>
      <w:r w:rsidR="00663CDF">
        <w:rPr>
          <w:rFonts w:ascii="宋体" w:hAnsi="宋体" w:cs="Tahoma" w:hint="eastAsia"/>
          <w:kern w:val="0"/>
          <w:sz w:val="24"/>
        </w:rPr>
        <w:t>为</w:t>
      </w:r>
      <w:r w:rsidR="00F847EC">
        <w:rPr>
          <w:rFonts w:ascii="宋体" w:hAnsi="宋体" w:cs="Tahoma" w:hint="eastAsia"/>
          <w:kern w:val="0"/>
          <w:sz w:val="24"/>
        </w:rPr>
        <w:t>促进</w:t>
      </w:r>
      <w:r w:rsidR="00F648B0">
        <w:rPr>
          <w:rFonts w:ascii="宋体" w:hAnsi="宋体" w:cs="Tahoma" w:hint="eastAsia"/>
          <w:kern w:val="0"/>
          <w:sz w:val="24"/>
        </w:rPr>
        <w:t>翻译界</w:t>
      </w:r>
      <w:r w:rsidR="00663CDF">
        <w:rPr>
          <w:rFonts w:ascii="宋体" w:hAnsi="宋体" w:cs="Tahoma" w:hint="eastAsia"/>
          <w:kern w:val="0"/>
          <w:sz w:val="24"/>
        </w:rPr>
        <w:t>专家学者共同探讨</w:t>
      </w:r>
      <w:r w:rsidR="00F648B0">
        <w:rPr>
          <w:rFonts w:ascii="宋体" w:hAnsi="宋体" w:cs="Tahoma" w:hint="eastAsia"/>
          <w:kern w:val="0"/>
          <w:sz w:val="24"/>
        </w:rPr>
        <w:t>和交流</w:t>
      </w:r>
      <w:r w:rsidR="00663CDF">
        <w:rPr>
          <w:rFonts w:ascii="宋体" w:hAnsi="宋体" w:cs="Tahoma" w:hint="eastAsia"/>
          <w:kern w:val="0"/>
          <w:sz w:val="24"/>
        </w:rPr>
        <w:t>翻译研究和教学</w:t>
      </w:r>
      <w:r w:rsidR="00F648B0">
        <w:rPr>
          <w:rFonts w:ascii="宋体" w:hAnsi="宋体" w:cs="Tahoma" w:hint="eastAsia"/>
          <w:kern w:val="0"/>
          <w:sz w:val="24"/>
        </w:rPr>
        <w:t>实践中的</w:t>
      </w:r>
      <w:r w:rsidR="00663CDF">
        <w:rPr>
          <w:rFonts w:ascii="宋体" w:hAnsi="宋体" w:cs="Tahoma" w:hint="eastAsia"/>
          <w:kern w:val="0"/>
          <w:sz w:val="24"/>
        </w:rPr>
        <w:t>新问题</w:t>
      </w:r>
      <w:r w:rsidR="00F648B0">
        <w:rPr>
          <w:rFonts w:ascii="宋体" w:hAnsi="宋体" w:cs="Tahoma" w:hint="eastAsia"/>
          <w:kern w:val="0"/>
          <w:sz w:val="24"/>
        </w:rPr>
        <w:t>、新</w:t>
      </w:r>
      <w:r w:rsidR="00663CDF">
        <w:rPr>
          <w:rFonts w:ascii="宋体" w:hAnsi="宋体" w:cs="Tahoma" w:hint="eastAsia"/>
          <w:kern w:val="0"/>
          <w:sz w:val="24"/>
        </w:rPr>
        <w:t>方法</w:t>
      </w:r>
      <w:r w:rsidR="00F648B0">
        <w:rPr>
          <w:rFonts w:ascii="宋体" w:hAnsi="宋体" w:cs="Tahoma" w:hint="eastAsia"/>
          <w:kern w:val="0"/>
          <w:sz w:val="24"/>
        </w:rPr>
        <w:t>和新成果</w:t>
      </w:r>
      <w:r w:rsidR="00663CDF">
        <w:rPr>
          <w:rFonts w:ascii="宋体" w:hAnsi="宋体" w:cs="Tahoma" w:hint="eastAsia"/>
          <w:kern w:val="0"/>
          <w:sz w:val="24"/>
        </w:rPr>
        <w:t>，由</w:t>
      </w:r>
      <w:r w:rsidR="00CA2668" w:rsidRPr="009E167F">
        <w:rPr>
          <w:rFonts w:ascii="宋体" w:hAnsi="宋体" w:cs="Tahoma" w:hint="eastAsia"/>
          <w:kern w:val="0"/>
          <w:sz w:val="24"/>
        </w:rPr>
        <w:t>广东外语外贸大学</w:t>
      </w:r>
      <w:r w:rsidR="003C6099" w:rsidRPr="009E167F">
        <w:rPr>
          <w:rFonts w:ascii="宋体" w:hAnsi="宋体" w:cs="Tahoma" w:hint="eastAsia"/>
          <w:kern w:val="0"/>
          <w:sz w:val="24"/>
        </w:rPr>
        <w:t>举办</w:t>
      </w:r>
      <w:r w:rsidR="003C6099">
        <w:rPr>
          <w:rFonts w:ascii="宋体" w:hAnsi="宋体" w:cs="Tahoma" w:hint="eastAsia"/>
          <w:kern w:val="0"/>
          <w:sz w:val="24"/>
        </w:rPr>
        <w:t>,</w:t>
      </w:r>
      <w:r w:rsidR="003C6099" w:rsidRPr="003C6099">
        <w:rPr>
          <w:rFonts w:ascii="宋体" w:hAnsi="宋体" w:cs="Tahoma" w:hint="eastAsia"/>
          <w:kern w:val="0"/>
          <w:sz w:val="24"/>
        </w:rPr>
        <w:t xml:space="preserve"> </w:t>
      </w:r>
      <w:r w:rsidR="003C6099" w:rsidRPr="009E167F">
        <w:rPr>
          <w:rFonts w:ascii="宋体" w:hAnsi="宋体" w:cs="Tahoma" w:hint="eastAsia"/>
          <w:kern w:val="0"/>
          <w:sz w:val="24"/>
        </w:rPr>
        <w:t>广东外语外贸大学</w:t>
      </w:r>
      <w:r w:rsidR="00CA2668" w:rsidRPr="009E167F">
        <w:rPr>
          <w:rFonts w:ascii="宋体" w:hAnsi="宋体" w:cs="Tahoma" w:hint="eastAsia"/>
          <w:kern w:val="0"/>
          <w:sz w:val="24"/>
        </w:rPr>
        <w:t>翻译学研究中心</w:t>
      </w:r>
      <w:r w:rsidR="00774D04">
        <w:rPr>
          <w:rFonts w:ascii="宋体" w:hAnsi="宋体" w:cs="Tahoma" w:hint="eastAsia"/>
          <w:kern w:val="0"/>
          <w:sz w:val="24"/>
        </w:rPr>
        <w:t>、高级</w:t>
      </w:r>
      <w:r w:rsidR="00774D04">
        <w:rPr>
          <w:rFonts w:ascii="宋体" w:hAnsi="宋体" w:cs="Tahoma"/>
          <w:kern w:val="0"/>
          <w:sz w:val="24"/>
        </w:rPr>
        <w:t>翻译学院</w:t>
      </w:r>
      <w:r w:rsidR="00CA2668" w:rsidRPr="009E167F">
        <w:rPr>
          <w:rFonts w:ascii="宋体" w:hAnsi="宋体" w:cs="Tahoma" w:hint="eastAsia"/>
          <w:kern w:val="0"/>
          <w:sz w:val="24"/>
        </w:rPr>
        <w:t>、</w:t>
      </w:r>
      <w:r w:rsidR="00CA2668">
        <w:rPr>
          <w:rFonts w:ascii="宋体" w:hAnsi="宋体" w:cs="Tahoma" w:hint="eastAsia"/>
          <w:kern w:val="0"/>
          <w:sz w:val="24"/>
        </w:rPr>
        <w:t>衡阳师范学院</w:t>
      </w:r>
      <w:r w:rsidR="00CA2668" w:rsidRPr="009E167F">
        <w:rPr>
          <w:rFonts w:ascii="宋体" w:hAnsi="宋体" w:cs="Tahoma" w:hint="eastAsia"/>
          <w:kern w:val="0"/>
          <w:sz w:val="24"/>
        </w:rPr>
        <w:t>外国语学院</w:t>
      </w:r>
      <w:r w:rsidR="00F41A44" w:rsidRPr="009E167F">
        <w:rPr>
          <w:rFonts w:ascii="宋体" w:hAnsi="宋体" w:cs="Tahoma" w:hint="eastAsia"/>
          <w:kern w:val="0"/>
          <w:sz w:val="24"/>
        </w:rPr>
        <w:t>与</w:t>
      </w:r>
      <w:r w:rsidR="00CA2668" w:rsidRPr="006D4EB6">
        <w:rPr>
          <w:i/>
          <w:sz w:val="28"/>
          <w:szCs w:val="28"/>
        </w:rPr>
        <w:t>Asia Pacific Translation and Intercultural Studies</w:t>
      </w:r>
      <w:r w:rsidR="000110EC">
        <w:rPr>
          <w:rFonts w:hint="eastAsia"/>
          <w:i/>
          <w:sz w:val="28"/>
          <w:szCs w:val="28"/>
        </w:rPr>
        <w:t xml:space="preserve"> </w:t>
      </w:r>
      <w:r w:rsidR="00CA2668" w:rsidRPr="006D4EB6">
        <w:rPr>
          <w:i/>
          <w:sz w:val="28"/>
          <w:szCs w:val="28"/>
        </w:rPr>
        <w:t>(Routledge)</w:t>
      </w:r>
      <w:r w:rsidR="000110EC">
        <w:rPr>
          <w:rFonts w:hint="eastAsia"/>
          <w:i/>
          <w:sz w:val="28"/>
          <w:szCs w:val="28"/>
        </w:rPr>
        <w:t>、</w:t>
      </w:r>
      <w:r w:rsidR="00CA2668" w:rsidRPr="006D4EB6">
        <w:rPr>
          <w:rFonts w:eastAsia="楷体_GB2312"/>
          <w:i/>
          <w:sz w:val="28"/>
          <w:szCs w:val="28"/>
        </w:rPr>
        <w:t xml:space="preserve">Chinese </w:t>
      </w:r>
      <w:r w:rsidR="000110EC">
        <w:rPr>
          <w:rFonts w:eastAsia="楷体_GB2312" w:hint="eastAsia"/>
          <w:i/>
          <w:sz w:val="28"/>
          <w:szCs w:val="28"/>
        </w:rPr>
        <w:t>L</w:t>
      </w:r>
      <w:r w:rsidR="00CA2668" w:rsidRPr="006D4EB6">
        <w:rPr>
          <w:rFonts w:eastAsia="楷体_GB2312"/>
          <w:i/>
          <w:sz w:val="28"/>
          <w:szCs w:val="28"/>
        </w:rPr>
        <w:t xml:space="preserve">iterature and </w:t>
      </w:r>
      <w:r w:rsidR="000110EC">
        <w:rPr>
          <w:rFonts w:eastAsia="楷体_GB2312" w:hint="eastAsia"/>
          <w:i/>
          <w:sz w:val="28"/>
          <w:szCs w:val="28"/>
        </w:rPr>
        <w:t>C</w:t>
      </w:r>
      <w:r w:rsidR="00CA2668" w:rsidRPr="006D4EB6">
        <w:rPr>
          <w:rFonts w:eastAsia="楷体_GB2312"/>
          <w:i/>
          <w:sz w:val="28"/>
          <w:szCs w:val="28"/>
        </w:rPr>
        <w:t>ulture</w:t>
      </w:r>
      <w:r w:rsidR="000110EC">
        <w:rPr>
          <w:rFonts w:eastAsia="楷体_GB2312" w:hint="eastAsia"/>
          <w:sz w:val="28"/>
          <w:szCs w:val="28"/>
        </w:rPr>
        <w:t>、</w:t>
      </w:r>
      <w:r w:rsidR="00F41A44">
        <w:rPr>
          <w:rFonts w:ascii="宋体" w:hAnsi="宋体" w:cs="Tahoma" w:hint="eastAsia"/>
          <w:kern w:val="0"/>
          <w:sz w:val="24"/>
        </w:rPr>
        <w:t>《外语教学</w:t>
      </w:r>
      <w:r w:rsidR="00F41A44">
        <w:rPr>
          <w:rFonts w:ascii="宋体" w:hAnsi="宋体" w:cs="Tahoma"/>
          <w:kern w:val="0"/>
          <w:sz w:val="24"/>
        </w:rPr>
        <w:t>与研究</w:t>
      </w:r>
      <w:r w:rsidR="00F41A44">
        <w:rPr>
          <w:rFonts w:ascii="宋体" w:hAnsi="宋体" w:cs="Tahoma" w:hint="eastAsia"/>
          <w:kern w:val="0"/>
          <w:sz w:val="24"/>
        </w:rPr>
        <w:t>》、</w:t>
      </w:r>
      <w:r w:rsidR="00CA2668" w:rsidRPr="006D4EB6">
        <w:rPr>
          <w:sz w:val="24"/>
        </w:rPr>
        <w:t>《中国外语》</w:t>
      </w:r>
      <w:r w:rsidR="00CA2668" w:rsidRPr="009E167F">
        <w:rPr>
          <w:rFonts w:hint="eastAsia"/>
          <w:sz w:val="24"/>
        </w:rPr>
        <w:t>等单位联合承办的</w:t>
      </w:r>
      <w:r w:rsidR="00CA2668">
        <w:rPr>
          <w:rFonts w:hint="eastAsia"/>
          <w:sz w:val="24"/>
        </w:rPr>
        <w:t>“</w:t>
      </w:r>
      <w:r w:rsidR="00CA2668" w:rsidRPr="009E167F">
        <w:rPr>
          <w:rFonts w:ascii="宋体" w:hAnsi="宋体" w:cs="Tahoma" w:hint="eastAsia"/>
          <w:kern w:val="0"/>
          <w:sz w:val="24"/>
        </w:rPr>
        <w:t>第</w:t>
      </w:r>
      <w:r w:rsidR="00CA2668">
        <w:rPr>
          <w:rFonts w:ascii="宋体" w:hAnsi="宋体" w:cs="Tahoma" w:hint="eastAsia"/>
          <w:kern w:val="0"/>
          <w:sz w:val="24"/>
        </w:rPr>
        <w:t>四</w:t>
      </w:r>
      <w:r w:rsidR="00CA2668" w:rsidRPr="009E167F">
        <w:rPr>
          <w:rFonts w:ascii="宋体" w:hAnsi="宋体" w:cs="Tahoma" w:hint="eastAsia"/>
          <w:kern w:val="0"/>
          <w:sz w:val="24"/>
        </w:rPr>
        <w:t>届岭南翻译教学与研究学术研讨会</w:t>
      </w:r>
      <w:r w:rsidR="00CA2668">
        <w:rPr>
          <w:rFonts w:ascii="宋体" w:hAnsi="宋体" w:cs="Tahoma" w:hint="eastAsia"/>
          <w:kern w:val="0"/>
          <w:sz w:val="24"/>
        </w:rPr>
        <w:t>”</w:t>
      </w:r>
      <w:r w:rsidR="00CA2668" w:rsidRPr="009E167F">
        <w:rPr>
          <w:rFonts w:ascii="宋体" w:hAnsi="宋体" w:cs="Tahoma" w:hint="eastAsia"/>
          <w:kern w:val="0"/>
          <w:sz w:val="24"/>
        </w:rPr>
        <w:t>将于</w:t>
      </w:r>
      <w:r w:rsidR="00CA2668" w:rsidRPr="00F24E4D">
        <w:rPr>
          <w:b/>
          <w:kern w:val="0"/>
          <w:sz w:val="24"/>
          <w:highlight w:val="yellow"/>
          <w:u w:val="single"/>
        </w:rPr>
        <w:t>201</w:t>
      </w:r>
      <w:r w:rsidR="00CA2668" w:rsidRPr="00F24E4D">
        <w:rPr>
          <w:rFonts w:hint="eastAsia"/>
          <w:b/>
          <w:kern w:val="0"/>
          <w:sz w:val="24"/>
          <w:highlight w:val="yellow"/>
          <w:u w:val="single"/>
        </w:rPr>
        <w:t>7</w:t>
      </w:r>
      <w:r w:rsidR="00CA2668" w:rsidRPr="00F24E4D">
        <w:rPr>
          <w:rFonts w:ascii="宋体" w:hAnsi="宋体" w:cs="Tahoma" w:hint="eastAsia"/>
          <w:b/>
          <w:kern w:val="0"/>
          <w:sz w:val="24"/>
          <w:highlight w:val="yellow"/>
          <w:u w:val="single"/>
        </w:rPr>
        <w:t>年</w:t>
      </w:r>
      <w:r w:rsidR="00CA2668" w:rsidRPr="00F24E4D">
        <w:rPr>
          <w:rFonts w:hint="eastAsia"/>
          <w:b/>
          <w:kern w:val="0"/>
          <w:sz w:val="24"/>
          <w:highlight w:val="yellow"/>
          <w:u w:val="single"/>
        </w:rPr>
        <w:t>9</w:t>
      </w:r>
      <w:r w:rsidR="00CA2668" w:rsidRPr="00F24E4D">
        <w:rPr>
          <w:rFonts w:ascii="宋体" w:hAnsi="宋体" w:cs="Tahoma" w:hint="eastAsia"/>
          <w:b/>
          <w:kern w:val="0"/>
          <w:sz w:val="24"/>
          <w:highlight w:val="yellow"/>
          <w:u w:val="single"/>
        </w:rPr>
        <w:t>月</w:t>
      </w:r>
      <w:r w:rsidR="00F24E4D" w:rsidRPr="00F24E4D">
        <w:rPr>
          <w:rFonts w:ascii="宋体" w:hAnsi="宋体" w:cs="Tahoma" w:hint="eastAsia"/>
          <w:b/>
          <w:kern w:val="0"/>
          <w:sz w:val="24"/>
          <w:highlight w:val="yellow"/>
          <w:u w:val="single"/>
        </w:rPr>
        <w:t>23</w:t>
      </w:r>
      <w:r w:rsidR="00CA2668" w:rsidRPr="00F24E4D">
        <w:rPr>
          <w:rFonts w:ascii="宋体" w:hAnsi="宋体" w:cs="Tahoma" w:hint="eastAsia"/>
          <w:b/>
          <w:kern w:val="0"/>
          <w:sz w:val="24"/>
          <w:highlight w:val="yellow"/>
          <w:u w:val="single"/>
        </w:rPr>
        <w:t>日至</w:t>
      </w:r>
      <w:r w:rsidR="00F24E4D" w:rsidRPr="00F24E4D">
        <w:rPr>
          <w:rFonts w:hint="eastAsia"/>
          <w:b/>
          <w:kern w:val="0"/>
          <w:sz w:val="24"/>
          <w:highlight w:val="yellow"/>
          <w:u w:val="single"/>
        </w:rPr>
        <w:t>24</w:t>
      </w:r>
      <w:r w:rsidR="00CA2668" w:rsidRPr="00F24E4D">
        <w:rPr>
          <w:rFonts w:ascii="宋体" w:hAnsi="宋体" w:cs="Tahoma" w:hint="eastAsia"/>
          <w:b/>
          <w:kern w:val="0"/>
          <w:sz w:val="24"/>
          <w:highlight w:val="yellow"/>
          <w:u w:val="single"/>
        </w:rPr>
        <w:t>日</w:t>
      </w:r>
      <w:r w:rsidR="00CA2668" w:rsidRPr="009E167F">
        <w:rPr>
          <w:rFonts w:ascii="宋体" w:hAnsi="宋体" w:cs="Tahoma" w:hint="eastAsia"/>
          <w:kern w:val="0"/>
          <w:sz w:val="24"/>
        </w:rPr>
        <w:t>在</w:t>
      </w:r>
      <w:r w:rsidR="00CA2668">
        <w:rPr>
          <w:rFonts w:ascii="宋体" w:hAnsi="宋体" w:cs="Tahoma" w:hint="eastAsia"/>
          <w:kern w:val="0"/>
          <w:sz w:val="24"/>
        </w:rPr>
        <w:t>衡阳师范学院</w:t>
      </w:r>
      <w:r w:rsidR="00CA2668" w:rsidRPr="009E167F">
        <w:rPr>
          <w:rFonts w:ascii="宋体" w:hAnsi="宋体" w:cs="Tahoma" w:hint="eastAsia"/>
          <w:kern w:val="0"/>
          <w:sz w:val="24"/>
        </w:rPr>
        <w:t>举行。</w:t>
      </w:r>
      <w:r w:rsidR="00CA2668">
        <w:rPr>
          <w:rFonts w:ascii="宋体" w:hAnsi="宋体" w:cs="Tahoma" w:hint="eastAsia"/>
          <w:kern w:val="0"/>
          <w:sz w:val="24"/>
        </w:rPr>
        <w:t>现</w:t>
      </w:r>
      <w:r w:rsidR="00663CDF">
        <w:rPr>
          <w:rFonts w:ascii="宋体" w:hAnsi="宋体" w:cs="Tahoma"/>
          <w:kern w:val="0"/>
          <w:sz w:val="24"/>
        </w:rPr>
        <w:t>诚邀各位翻译界专家学者</w:t>
      </w:r>
      <w:r w:rsidR="00CA2668">
        <w:rPr>
          <w:rFonts w:ascii="宋体" w:hAnsi="宋体" w:cs="Tahoma"/>
          <w:kern w:val="0"/>
          <w:sz w:val="24"/>
        </w:rPr>
        <w:t>参加！</w:t>
      </w:r>
      <w:r w:rsidR="00CA2668" w:rsidRPr="009E167F">
        <w:rPr>
          <w:rFonts w:ascii="宋体" w:hAnsi="宋体" w:cs="Tahoma" w:hint="eastAsia"/>
          <w:kern w:val="0"/>
          <w:sz w:val="24"/>
        </w:rPr>
        <w:t xml:space="preserve">会议议题包括但不限于： </w:t>
      </w:r>
    </w:p>
    <w:p w:rsidR="00663CDF" w:rsidRDefault="00CA2668" w:rsidP="00663CDF">
      <w:pPr>
        <w:widowControl/>
        <w:adjustRightInd w:val="0"/>
        <w:snapToGrid w:val="0"/>
        <w:spacing w:line="360" w:lineRule="auto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*</w:t>
      </w:r>
      <w:r w:rsidR="000110EC">
        <w:rPr>
          <w:rFonts w:ascii="宋体" w:hAnsi="宋体" w:cs="Tahoma" w:hint="eastAsia"/>
          <w:kern w:val="0"/>
          <w:sz w:val="24"/>
        </w:rPr>
        <w:t xml:space="preserve"> </w:t>
      </w:r>
      <w:r w:rsidR="00FF70C8">
        <w:rPr>
          <w:rFonts w:ascii="宋体" w:hAnsi="宋体" w:cs="Tahoma" w:hint="eastAsia"/>
          <w:kern w:val="0"/>
          <w:sz w:val="24"/>
        </w:rPr>
        <w:t>“一带一路”战略背景下翻译人才培养研究</w:t>
      </w:r>
    </w:p>
    <w:p w:rsidR="00FF70C8" w:rsidRDefault="00663CDF" w:rsidP="00CA2668">
      <w:pPr>
        <w:widowControl/>
        <w:adjustRightInd w:val="0"/>
        <w:snapToGrid w:val="0"/>
        <w:spacing w:line="360" w:lineRule="auto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*</w:t>
      </w:r>
      <w:r w:rsidR="000110EC">
        <w:rPr>
          <w:rFonts w:ascii="宋体" w:hAnsi="宋体" w:cs="Tahoma" w:hint="eastAsia"/>
          <w:kern w:val="0"/>
          <w:sz w:val="24"/>
        </w:rPr>
        <w:t xml:space="preserve"> </w:t>
      </w:r>
      <w:r w:rsidRPr="009E167F">
        <w:rPr>
          <w:rFonts w:ascii="宋体" w:hAnsi="宋体" w:cs="Tahoma" w:hint="eastAsia"/>
          <w:kern w:val="0"/>
          <w:sz w:val="24"/>
        </w:rPr>
        <w:t>中国</w:t>
      </w:r>
      <w:r w:rsidR="000110EC">
        <w:rPr>
          <w:rFonts w:ascii="宋体" w:hAnsi="宋体" w:cs="Tahoma" w:hint="eastAsia"/>
          <w:kern w:val="0"/>
          <w:sz w:val="24"/>
        </w:rPr>
        <w:t>文学</w:t>
      </w:r>
      <w:r w:rsidRPr="009E167F">
        <w:rPr>
          <w:rFonts w:ascii="宋体" w:hAnsi="宋体" w:cs="Tahoma" w:hint="eastAsia"/>
          <w:kern w:val="0"/>
          <w:sz w:val="24"/>
        </w:rPr>
        <w:t>文化</w:t>
      </w:r>
      <w:r>
        <w:rPr>
          <w:rFonts w:ascii="宋体" w:hAnsi="宋体" w:cs="Tahoma" w:hint="eastAsia"/>
          <w:kern w:val="0"/>
          <w:sz w:val="24"/>
        </w:rPr>
        <w:t>经典外译与对外传播</w:t>
      </w:r>
    </w:p>
    <w:p w:rsidR="00663CDF" w:rsidRDefault="000C570C" w:rsidP="00663CDF">
      <w:pPr>
        <w:widowControl/>
        <w:adjustRightInd w:val="0"/>
        <w:snapToGrid w:val="0"/>
        <w:spacing w:line="360" w:lineRule="auto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*</w:t>
      </w:r>
      <w:r w:rsidR="000110EC">
        <w:rPr>
          <w:rFonts w:ascii="宋体" w:hAnsi="宋体" w:cs="Tahoma" w:hint="eastAsia"/>
          <w:kern w:val="0"/>
          <w:sz w:val="24"/>
        </w:rPr>
        <w:t xml:space="preserve"> 新时代</w:t>
      </w:r>
      <w:r w:rsidR="00280D5F">
        <w:rPr>
          <w:rFonts w:ascii="宋体" w:hAnsi="宋体" w:cs="Tahoma" w:hint="eastAsia"/>
          <w:kern w:val="0"/>
          <w:sz w:val="24"/>
        </w:rPr>
        <w:t>翻译理论体系构建</w:t>
      </w:r>
    </w:p>
    <w:p w:rsidR="00CA2668" w:rsidRPr="00663CDF" w:rsidRDefault="00663CDF" w:rsidP="00CA2668">
      <w:pPr>
        <w:widowControl/>
        <w:adjustRightInd w:val="0"/>
        <w:snapToGrid w:val="0"/>
        <w:spacing w:line="360" w:lineRule="auto"/>
        <w:rPr>
          <w:sz w:val="24"/>
        </w:rPr>
      </w:pPr>
      <w:r>
        <w:rPr>
          <w:rFonts w:ascii="宋体" w:hAnsi="宋体" w:cs="Tahoma" w:hint="eastAsia"/>
          <w:kern w:val="0"/>
          <w:sz w:val="24"/>
        </w:rPr>
        <w:t>*</w:t>
      </w:r>
      <w:r w:rsidR="000110EC">
        <w:rPr>
          <w:rFonts w:ascii="宋体" w:hAnsi="宋体" w:cs="Tahoma" w:hint="eastAsia"/>
          <w:kern w:val="0"/>
          <w:sz w:val="24"/>
        </w:rPr>
        <w:t xml:space="preserve"> </w:t>
      </w:r>
      <w:r>
        <w:rPr>
          <w:rFonts w:ascii="宋体" w:hAnsi="宋体" w:cs="Tahoma" w:hint="eastAsia"/>
          <w:kern w:val="0"/>
          <w:sz w:val="24"/>
        </w:rPr>
        <w:t>岭南文化研究与外译</w:t>
      </w:r>
    </w:p>
    <w:p w:rsidR="00CA2668" w:rsidRPr="009E167F" w:rsidRDefault="00CA2668" w:rsidP="00CA2668">
      <w:pPr>
        <w:widowControl/>
        <w:adjustRightInd w:val="0"/>
        <w:snapToGrid w:val="0"/>
        <w:spacing w:line="360" w:lineRule="auto"/>
        <w:rPr>
          <w:rFonts w:ascii="Tahoma" w:hAnsi="Tahoma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*</w:t>
      </w:r>
      <w:r w:rsidR="000110EC">
        <w:rPr>
          <w:rFonts w:ascii="宋体" w:hAnsi="宋体" w:cs="Tahoma" w:hint="eastAsia"/>
          <w:kern w:val="0"/>
          <w:sz w:val="24"/>
        </w:rPr>
        <w:t xml:space="preserve"> </w:t>
      </w:r>
      <w:r w:rsidR="00425899">
        <w:rPr>
          <w:rFonts w:ascii="宋体" w:hAnsi="宋体" w:cs="Tahoma" w:hint="eastAsia"/>
          <w:kern w:val="0"/>
          <w:sz w:val="24"/>
        </w:rPr>
        <w:t>跨学科视角的</w:t>
      </w:r>
      <w:r w:rsidRPr="009E167F">
        <w:rPr>
          <w:rFonts w:ascii="宋体" w:hAnsi="宋体" w:cs="Tahoma" w:hint="eastAsia"/>
          <w:kern w:val="0"/>
          <w:sz w:val="24"/>
        </w:rPr>
        <w:t>翻译研究</w:t>
      </w:r>
    </w:p>
    <w:p w:rsidR="00FF70C8" w:rsidRDefault="00CA2668" w:rsidP="00CA2668">
      <w:pPr>
        <w:widowControl/>
        <w:adjustRightInd w:val="0"/>
        <w:snapToGrid w:val="0"/>
        <w:spacing w:line="360" w:lineRule="auto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*</w:t>
      </w:r>
      <w:r w:rsidR="000110EC">
        <w:rPr>
          <w:rFonts w:ascii="宋体" w:hAnsi="宋体" w:cs="Tahoma" w:hint="eastAsia"/>
          <w:kern w:val="0"/>
          <w:sz w:val="24"/>
        </w:rPr>
        <w:t xml:space="preserve"> </w:t>
      </w:r>
      <w:r w:rsidR="00FF70C8">
        <w:rPr>
          <w:rFonts w:ascii="宋体" w:hAnsi="宋体" w:cs="Tahoma" w:hint="eastAsia"/>
          <w:kern w:val="0"/>
          <w:sz w:val="24"/>
        </w:rPr>
        <w:t>口笔译</w:t>
      </w:r>
      <w:r w:rsidR="00425899">
        <w:rPr>
          <w:rFonts w:ascii="宋体" w:hAnsi="宋体" w:cs="Tahoma" w:hint="eastAsia"/>
          <w:kern w:val="0"/>
          <w:sz w:val="24"/>
        </w:rPr>
        <w:t>教学</w:t>
      </w:r>
      <w:r w:rsidR="00FF70C8">
        <w:rPr>
          <w:rFonts w:ascii="宋体" w:hAnsi="宋体" w:cs="Tahoma" w:hint="eastAsia"/>
          <w:kern w:val="0"/>
          <w:sz w:val="24"/>
        </w:rPr>
        <w:t>研究</w:t>
      </w:r>
    </w:p>
    <w:p w:rsidR="00774D04" w:rsidRDefault="00774D04" w:rsidP="00CA2668">
      <w:pPr>
        <w:widowControl/>
        <w:adjustRightInd w:val="0"/>
        <w:snapToGrid w:val="0"/>
        <w:spacing w:line="360" w:lineRule="auto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*</w:t>
      </w:r>
      <w:r>
        <w:rPr>
          <w:rFonts w:ascii="宋体" w:hAnsi="宋体" w:cs="Tahoma"/>
          <w:kern w:val="0"/>
          <w:sz w:val="24"/>
        </w:rPr>
        <w:t xml:space="preserve"> </w:t>
      </w:r>
      <w:r>
        <w:rPr>
          <w:rFonts w:ascii="宋体" w:hAnsi="宋体" w:cs="Tahoma" w:hint="eastAsia"/>
          <w:kern w:val="0"/>
          <w:sz w:val="24"/>
        </w:rPr>
        <w:t>翻译教学与翻译技术</w:t>
      </w:r>
    </w:p>
    <w:p w:rsidR="00CA2668" w:rsidRPr="0081170E" w:rsidRDefault="00CA2668" w:rsidP="0081170E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Tahoma"/>
          <w:kern w:val="0"/>
          <w:sz w:val="24"/>
        </w:rPr>
      </w:pPr>
      <w:r w:rsidRPr="0081170E">
        <w:rPr>
          <w:rFonts w:ascii="宋体" w:hAnsi="宋体" w:cs="Tahoma" w:hint="eastAsia"/>
          <w:kern w:val="0"/>
          <w:sz w:val="24"/>
        </w:rPr>
        <w:t>有意与会者请于</w:t>
      </w:r>
      <w:r w:rsidRPr="0081170E">
        <w:rPr>
          <w:rFonts w:ascii="宋体" w:hAnsi="宋体" w:cs="Tahoma"/>
          <w:kern w:val="0"/>
          <w:sz w:val="24"/>
        </w:rPr>
        <w:t>201</w:t>
      </w:r>
      <w:r w:rsidRPr="0081170E">
        <w:rPr>
          <w:rFonts w:ascii="宋体" w:hAnsi="宋体" w:cs="Tahoma" w:hint="eastAsia"/>
          <w:kern w:val="0"/>
          <w:sz w:val="24"/>
        </w:rPr>
        <w:t>7年</w:t>
      </w:r>
      <w:r w:rsidR="00280D5F" w:rsidRPr="0081170E">
        <w:rPr>
          <w:rFonts w:ascii="宋体" w:hAnsi="宋体" w:cs="Tahoma" w:hint="eastAsia"/>
          <w:kern w:val="0"/>
          <w:sz w:val="24"/>
        </w:rPr>
        <w:t>7</w:t>
      </w:r>
      <w:r w:rsidRPr="0081170E">
        <w:rPr>
          <w:rFonts w:ascii="宋体" w:hAnsi="宋体" w:cs="Tahoma" w:hint="eastAsia"/>
          <w:kern w:val="0"/>
          <w:sz w:val="24"/>
        </w:rPr>
        <w:t>月底以前将论文题目、3</w:t>
      </w:r>
      <w:r w:rsidRPr="0081170E">
        <w:rPr>
          <w:rFonts w:ascii="宋体" w:hAnsi="宋体" w:cs="Tahoma"/>
          <w:kern w:val="0"/>
          <w:sz w:val="24"/>
        </w:rPr>
        <w:t>00</w:t>
      </w:r>
      <w:r w:rsidRPr="0081170E">
        <w:rPr>
          <w:rFonts w:ascii="宋体" w:hAnsi="宋体" w:cs="Tahoma" w:hint="eastAsia"/>
          <w:kern w:val="0"/>
          <w:sz w:val="24"/>
        </w:rPr>
        <w:t>字以内的</w:t>
      </w:r>
      <w:r w:rsidR="001C64A4" w:rsidRPr="0081170E">
        <w:rPr>
          <w:rFonts w:ascii="宋体" w:hAnsi="宋体" w:cs="Tahoma" w:hint="eastAsia"/>
          <w:kern w:val="0"/>
          <w:sz w:val="24"/>
        </w:rPr>
        <w:t>中英文</w:t>
      </w:r>
      <w:r w:rsidRPr="0081170E">
        <w:rPr>
          <w:rFonts w:ascii="宋体" w:hAnsi="宋体" w:cs="Tahoma" w:hint="eastAsia"/>
          <w:kern w:val="0"/>
          <w:sz w:val="24"/>
        </w:rPr>
        <w:t>摘要及会议回执发到组委会邮箱：</w:t>
      </w:r>
      <w:r w:rsidR="0081170E" w:rsidRPr="0081170E">
        <w:rPr>
          <w:rFonts w:ascii="宋体" w:hAnsi="宋体" w:cs="Tahoma"/>
          <w:kern w:val="0"/>
          <w:sz w:val="24"/>
        </w:rPr>
        <w:t>568222804@qq.com</w:t>
      </w:r>
      <w:r w:rsidR="00280D5F" w:rsidRPr="0081170E">
        <w:rPr>
          <w:rFonts w:ascii="宋体" w:hAnsi="宋体" w:cs="Tahoma" w:hint="eastAsia"/>
          <w:kern w:val="0"/>
          <w:sz w:val="24"/>
        </w:rPr>
        <w:t>。组委会将邀请有关专家对摘要进行筛选，并将于2017年8月15日前</w:t>
      </w:r>
      <w:r w:rsidR="00171CE4" w:rsidRPr="0081170E">
        <w:rPr>
          <w:rFonts w:ascii="宋体" w:hAnsi="宋体" w:cs="Tahoma" w:hint="eastAsia"/>
          <w:kern w:val="0"/>
          <w:sz w:val="24"/>
        </w:rPr>
        <w:t>向入选者寄发正式会议邀请。</w:t>
      </w:r>
    </w:p>
    <w:p w:rsidR="00CA2668" w:rsidRPr="0081170E" w:rsidRDefault="00CA2668" w:rsidP="0081170E">
      <w:pPr>
        <w:widowControl/>
        <w:adjustRightInd w:val="0"/>
        <w:snapToGrid w:val="0"/>
        <w:spacing w:line="360" w:lineRule="auto"/>
        <w:rPr>
          <w:rFonts w:ascii="宋体" w:hAnsi="宋体" w:cs="Tahoma"/>
          <w:kern w:val="0"/>
          <w:sz w:val="24"/>
        </w:rPr>
      </w:pPr>
    </w:p>
    <w:p w:rsidR="00CA2668" w:rsidRDefault="00CA2668" w:rsidP="00CA2668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会务费</w:t>
      </w:r>
      <w:r>
        <w:rPr>
          <w:rFonts w:hint="eastAsia"/>
          <w:sz w:val="24"/>
        </w:rPr>
        <w:t>7</w:t>
      </w:r>
      <w:r>
        <w:rPr>
          <w:sz w:val="24"/>
        </w:rPr>
        <w:t>00</w:t>
      </w:r>
      <w:r>
        <w:rPr>
          <w:rFonts w:hint="eastAsia"/>
          <w:sz w:val="24"/>
        </w:rPr>
        <w:t>元（研究生代表凭学生证减半）。</w:t>
      </w:r>
      <w:r>
        <w:rPr>
          <w:rFonts w:hint="eastAsia"/>
          <w:sz w:val="24"/>
        </w:rPr>
        <w:t xml:space="preserve">  </w:t>
      </w:r>
    </w:p>
    <w:p w:rsidR="00CA2668" w:rsidRDefault="00CA2668" w:rsidP="00CA2668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联系人：</w:t>
      </w:r>
      <w:r w:rsidR="0081170E">
        <w:rPr>
          <w:rFonts w:hint="eastAsia"/>
          <w:sz w:val="24"/>
        </w:rPr>
        <w:t>廖老师</w:t>
      </w:r>
      <w:r w:rsidR="009063AD">
        <w:rPr>
          <w:rFonts w:hint="eastAsia"/>
          <w:sz w:val="24"/>
        </w:rPr>
        <w:t>：</w:t>
      </w:r>
      <w:r w:rsidR="0081170E">
        <w:rPr>
          <w:rFonts w:hint="eastAsia"/>
          <w:sz w:val="24"/>
        </w:rPr>
        <w:t>18692054252</w:t>
      </w:r>
      <w:r w:rsidR="00F24E4D">
        <w:rPr>
          <w:sz w:val="24"/>
        </w:rPr>
        <w:t>/</w:t>
      </w:r>
      <w:r w:rsidR="00F24E4D">
        <w:rPr>
          <w:rFonts w:hint="eastAsia"/>
          <w:sz w:val="24"/>
        </w:rPr>
        <w:t>0734-8484240</w:t>
      </w:r>
      <w:r w:rsidR="00F24E4D">
        <w:rPr>
          <w:sz w:val="24"/>
        </w:rPr>
        <w:t xml:space="preserve">  </w:t>
      </w:r>
      <w:r w:rsidR="009063AD">
        <w:rPr>
          <w:rFonts w:hint="eastAsia"/>
          <w:sz w:val="24"/>
        </w:rPr>
        <w:t>唐老师：</w:t>
      </w:r>
      <w:r w:rsidR="00775ECD">
        <w:rPr>
          <w:rFonts w:hint="eastAsia"/>
          <w:sz w:val="24"/>
        </w:rPr>
        <w:t>0734-8484240</w:t>
      </w:r>
      <w:r>
        <w:rPr>
          <w:rFonts w:hint="eastAsia"/>
          <w:sz w:val="24"/>
        </w:rPr>
        <w:t xml:space="preserve"> </w:t>
      </w:r>
    </w:p>
    <w:p w:rsidR="00CA2668" w:rsidRPr="009E167F" w:rsidRDefault="00CA2668" w:rsidP="00CA2668">
      <w:pPr>
        <w:adjustRightInd w:val="0"/>
        <w:snapToGrid w:val="0"/>
        <w:spacing w:line="360" w:lineRule="auto"/>
        <w:ind w:right="480"/>
        <w:rPr>
          <w:sz w:val="24"/>
        </w:rPr>
      </w:pPr>
      <w:r>
        <w:rPr>
          <w:rFonts w:hint="eastAsia"/>
          <w:sz w:val="24"/>
        </w:rPr>
        <w:t>附件：参会回执</w:t>
      </w:r>
    </w:p>
    <w:p w:rsidR="00560A2A" w:rsidRPr="00CC1C2C" w:rsidRDefault="00560A2A" w:rsidP="00560A2A">
      <w:pPr>
        <w:tabs>
          <w:tab w:val="center" w:pos="4153"/>
        </w:tabs>
        <w:adjustRightInd w:val="0"/>
        <w:snapToGrid w:val="0"/>
        <w:ind w:firstLineChars="2000" w:firstLine="4800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衡阳师范学院</w:t>
      </w:r>
      <w:r>
        <w:rPr>
          <w:rFonts w:ascii="宋体" w:hAnsi="宋体" w:cs="Tahoma"/>
          <w:kern w:val="0"/>
          <w:sz w:val="24"/>
        </w:rPr>
        <w:t>外国语</w:t>
      </w:r>
      <w:r>
        <w:rPr>
          <w:rFonts w:ascii="宋体" w:hAnsi="宋体" w:cs="Tahoma" w:hint="eastAsia"/>
          <w:kern w:val="0"/>
          <w:sz w:val="24"/>
        </w:rPr>
        <w:t>学院</w:t>
      </w:r>
    </w:p>
    <w:p w:rsidR="00560A2A" w:rsidRPr="006D36D2" w:rsidRDefault="00560A2A" w:rsidP="00560A2A">
      <w:pPr>
        <w:tabs>
          <w:tab w:val="center" w:pos="4153"/>
        </w:tabs>
        <w:adjustRightInd w:val="0"/>
        <w:snapToGrid w:val="0"/>
        <w:ind w:firstLineChars="1900" w:firstLine="4560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广东</w:t>
      </w:r>
      <w:r>
        <w:rPr>
          <w:rFonts w:ascii="宋体" w:hAnsi="宋体" w:cs="Tahoma"/>
          <w:kern w:val="0"/>
          <w:sz w:val="24"/>
        </w:rPr>
        <w:t>外语外贸大学</w:t>
      </w:r>
      <w:r>
        <w:rPr>
          <w:rFonts w:ascii="宋体" w:hAnsi="宋体" w:cs="Tahoma" w:hint="eastAsia"/>
          <w:kern w:val="0"/>
          <w:sz w:val="24"/>
        </w:rPr>
        <w:t>高级</w:t>
      </w:r>
      <w:r>
        <w:rPr>
          <w:rFonts w:ascii="宋体" w:hAnsi="宋体" w:cs="Tahoma"/>
          <w:kern w:val="0"/>
          <w:sz w:val="24"/>
        </w:rPr>
        <w:t>翻译学院</w:t>
      </w:r>
    </w:p>
    <w:p w:rsidR="00CA2668" w:rsidRDefault="006D36D2" w:rsidP="001C64A4">
      <w:pPr>
        <w:tabs>
          <w:tab w:val="center" w:pos="4153"/>
        </w:tabs>
        <w:adjustRightInd w:val="0"/>
        <w:snapToGrid w:val="0"/>
        <w:ind w:firstLineChars="1872" w:firstLine="4493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广东</w:t>
      </w:r>
      <w:r>
        <w:rPr>
          <w:rFonts w:ascii="宋体" w:hAnsi="宋体" w:cs="Tahoma"/>
          <w:kern w:val="0"/>
          <w:sz w:val="24"/>
        </w:rPr>
        <w:t>外语外贸大学翻译学研究中心</w:t>
      </w:r>
    </w:p>
    <w:p w:rsidR="00860440" w:rsidRDefault="00CA2668" w:rsidP="001C64A4">
      <w:pPr>
        <w:tabs>
          <w:tab w:val="center" w:pos="4153"/>
        </w:tabs>
        <w:adjustRightInd w:val="0"/>
        <w:snapToGrid w:val="0"/>
        <w:ind w:firstLineChars="2200" w:firstLine="5280"/>
        <w:rPr>
          <w:sz w:val="24"/>
        </w:rPr>
      </w:pPr>
      <w:r>
        <w:rPr>
          <w:rFonts w:hint="eastAsia"/>
          <w:sz w:val="24"/>
        </w:rPr>
        <w:t>2017</w:t>
      </w:r>
      <w:r w:rsidRPr="009E167F">
        <w:rPr>
          <w:rFonts w:hint="eastAsia"/>
          <w:sz w:val="24"/>
        </w:rPr>
        <w:t>年</w:t>
      </w:r>
      <w:r w:rsidR="00F24E4D">
        <w:rPr>
          <w:rFonts w:hint="eastAsia"/>
          <w:sz w:val="24"/>
        </w:rPr>
        <w:t>6</w:t>
      </w:r>
      <w:r w:rsidRPr="009E167F">
        <w:rPr>
          <w:rFonts w:hint="eastAsia"/>
          <w:sz w:val="24"/>
        </w:rPr>
        <w:t>月</w:t>
      </w:r>
      <w:r w:rsidR="00F24E4D">
        <w:rPr>
          <w:rFonts w:hint="eastAsia"/>
          <w:sz w:val="24"/>
        </w:rPr>
        <w:t>5</w:t>
      </w:r>
      <w:r w:rsidRPr="009E167F">
        <w:rPr>
          <w:rFonts w:hint="eastAsia"/>
          <w:sz w:val="24"/>
        </w:rPr>
        <w:t>日</w:t>
      </w:r>
    </w:p>
    <w:p w:rsidR="0003418A" w:rsidRDefault="0003418A" w:rsidP="0003418A">
      <w:pPr>
        <w:widowControl/>
        <w:adjustRightInd w:val="0"/>
        <w:snapToGrid w:val="0"/>
        <w:spacing w:line="360" w:lineRule="auto"/>
        <w:jc w:val="left"/>
        <w:rPr>
          <w:rFonts w:ascii="宋体" w:hAnsi="宋体" w:cs="Tahoma"/>
          <w:b/>
          <w:bCs/>
          <w:kern w:val="0"/>
          <w:sz w:val="28"/>
          <w:szCs w:val="28"/>
        </w:rPr>
      </w:pPr>
      <w:r>
        <w:rPr>
          <w:rFonts w:ascii="宋体" w:hAnsi="宋体" w:cs="Tahoma" w:hint="eastAsia"/>
          <w:b/>
          <w:bCs/>
          <w:kern w:val="0"/>
          <w:sz w:val="28"/>
          <w:szCs w:val="28"/>
        </w:rPr>
        <w:lastRenderedPageBreak/>
        <w:t>附件1：</w:t>
      </w:r>
    </w:p>
    <w:p w:rsidR="0003418A" w:rsidRPr="004727B5" w:rsidRDefault="0003418A" w:rsidP="004727B5">
      <w:pPr>
        <w:widowControl/>
        <w:adjustRightInd w:val="0"/>
        <w:snapToGrid w:val="0"/>
        <w:spacing w:line="276" w:lineRule="auto"/>
        <w:jc w:val="center"/>
        <w:rPr>
          <w:rFonts w:ascii="宋体" w:hAnsi="宋体" w:cs="Tahoma"/>
          <w:b/>
          <w:bCs/>
          <w:kern w:val="0"/>
          <w:sz w:val="28"/>
          <w:szCs w:val="28"/>
        </w:rPr>
      </w:pPr>
      <w:r w:rsidRPr="004727B5">
        <w:rPr>
          <w:rFonts w:ascii="宋体" w:hAnsi="宋体" w:cs="Tahoma" w:hint="eastAsia"/>
          <w:b/>
          <w:bCs/>
          <w:kern w:val="0"/>
          <w:sz w:val="28"/>
          <w:szCs w:val="28"/>
        </w:rPr>
        <w:t>第四届岭南翻译教学与研究学术研讨会</w:t>
      </w:r>
    </w:p>
    <w:p w:rsidR="0003418A" w:rsidRPr="004727B5" w:rsidRDefault="0003418A" w:rsidP="004727B5">
      <w:pPr>
        <w:adjustRightInd w:val="0"/>
        <w:snapToGrid w:val="0"/>
        <w:spacing w:line="276" w:lineRule="auto"/>
        <w:jc w:val="center"/>
        <w:rPr>
          <w:b/>
          <w:sz w:val="28"/>
          <w:szCs w:val="28"/>
        </w:rPr>
      </w:pPr>
      <w:r w:rsidRPr="004727B5">
        <w:rPr>
          <w:rFonts w:hint="eastAsia"/>
          <w:b/>
          <w:sz w:val="28"/>
          <w:szCs w:val="28"/>
        </w:rPr>
        <w:t>会议回执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928"/>
        <w:gridCol w:w="912"/>
        <w:gridCol w:w="956"/>
        <w:gridCol w:w="1442"/>
        <w:gridCol w:w="1370"/>
      </w:tblGrid>
      <w:tr w:rsidR="0003418A" w:rsidTr="000370FA">
        <w:trPr>
          <w:trHeight w:val="5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8A" w:rsidRDefault="0003418A">
            <w:pPr>
              <w:adjustRightInd w:val="0"/>
              <w:snapToGrid w:val="0"/>
              <w:spacing w:line="480" w:lineRule="auto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8A" w:rsidRDefault="0003418A">
            <w:pPr>
              <w:adjustRightInd w:val="0"/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8A" w:rsidRDefault="0003418A">
            <w:pPr>
              <w:adjustRightInd w:val="0"/>
              <w:snapToGrid w:val="0"/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8A" w:rsidRDefault="0003418A">
            <w:pPr>
              <w:adjustRightInd w:val="0"/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8A" w:rsidRDefault="0003418A">
            <w:pPr>
              <w:adjustRightInd w:val="0"/>
              <w:snapToGrid w:val="0"/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8A" w:rsidRDefault="0003418A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 w:rsidR="0003418A" w:rsidTr="000370FA">
        <w:trPr>
          <w:trHeight w:val="48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8A" w:rsidRDefault="0003418A">
            <w:pPr>
              <w:adjustRightInd w:val="0"/>
              <w:snapToGrid w:val="0"/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8A" w:rsidRDefault="0003418A">
            <w:pPr>
              <w:adjustRightInd w:val="0"/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8A" w:rsidRDefault="0003418A">
            <w:pPr>
              <w:adjustRightInd w:val="0"/>
              <w:snapToGrid w:val="0"/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8A" w:rsidRDefault="0003418A">
            <w:pPr>
              <w:adjustRightInd w:val="0"/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5" w:rsidRDefault="0003418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</w:t>
            </w:r>
          </w:p>
          <w:p w:rsidR="0003418A" w:rsidRDefault="0003418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8A" w:rsidRDefault="0003418A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 w:rsidR="0003418A" w:rsidTr="000370F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8A" w:rsidRDefault="0003418A">
            <w:pPr>
              <w:adjustRightInd w:val="0"/>
              <w:snapToGrid w:val="0"/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8A" w:rsidRDefault="0003418A">
            <w:pPr>
              <w:adjustRightInd w:val="0"/>
              <w:snapToGrid w:val="0"/>
              <w:spacing w:line="48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8A" w:rsidRDefault="0003418A">
            <w:pPr>
              <w:adjustRightInd w:val="0"/>
              <w:snapToGrid w:val="0"/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8A" w:rsidRDefault="0003418A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 w:rsidR="0003418A" w:rsidTr="000370F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8A" w:rsidRDefault="0003418A">
            <w:pPr>
              <w:adjustRightInd w:val="0"/>
              <w:snapToGrid w:val="0"/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8A" w:rsidRDefault="0003418A">
            <w:pPr>
              <w:adjustRightInd w:val="0"/>
              <w:snapToGrid w:val="0"/>
              <w:spacing w:line="480" w:lineRule="auto"/>
              <w:rPr>
                <w:sz w:val="28"/>
                <w:szCs w:val="28"/>
              </w:rPr>
            </w:pPr>
          </w:p>
        </w:tc>
      </w:tr>
      <w:tr w:rsidR="0003418A" w:rsidTr="000370F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8A" w:rsidRDefault="0003418A">
            <w:pPr>
              <w:adjustRightInd w:val="0"/>
              <w:snapToGrid w:val="0"/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8A" w:rsidRDefault="0003418A">
            <w:pPr>
              <w:adjustRightInd w:val="0"/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8A" w:rsidRDefault="0003418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8A" w:rsidRDefault="0003418A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</w:tbl>
    <w:p w:rsidR="0003418A" w:rsidRDefault="0003418A" w:rsidP="0003418A">
      <w:pPr>
        <w:tabs>
          <w:tab w:val="center" w:pos="4153"/>
        </w:tabs>
        <w:adjustRightInd w:val="0"/>
        <w:snapToGrid w:val="0"/>
        <w:rPr>
          <w:sz w:val="24"/>
        </w:rPr>
      </w:pPr>
    </w:p>
    <w:p w:rsidR="0003418A" w:rsidRPr="004727B5" w:rsidRDefault="0003418A" w:rsidP="0003418A">
      <w:pPr>
        <w:widowControl/>
        <w:adjustRightInd w:val="0"/>
        <w:snapToGrid w:val="0"/>
        <w:spacing w:line="360" w:lineRule="auto"/>
        <w:jc w:val="center"/>
        <w:rPr>
          <w:rFonts w:ascii="宋体" w:hAnsi="宋体" w:cs="Tahoma"/>
          <w:b/>
          <w:bCs/>
          <w:kern w:val="0"/>
          <w:sz w:val="28"/>
          <w:szCs w:val="28"/>
        </w:rPr>
      </w:pPr>
      <w:r w:rsidRPr="004727B5">
        <w:rPr>
          <w:rFonts w:ascii="宋体" w:hAnsi="宋体" w:cs="Tahoma" w:hint="eastAsia"/>
          <w:b/>
          <w:bCs/>
          <w:kern w:val="0"/>
          <w:sz w:val="28"/>
          <w:szCs w:val="28"/>
        </w:rPr>
        <w:t>论文摘要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03418A" w:rsidTr="000341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A" w:rsidRPr="004727B5" w:rsidRDefault="0003418A">
            <w:pPr>
              <w:widowControl/>
              <w:jc w:val="left"/>
              <w:rPr>
                <w:sz w:val="24"/>
              </w:rPr>
            </w:pPr>
            <w:r w:rsidRPr="004727B5">
              <w:rPr>
                <w:rFonts w:hint="eastAsia"/>
                <w:sz w:val="24"/>
              </w:rPr>
              <w:t>中文标题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A" w:rsidRPr="004727B5" w:rsidRDefault="0003418A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03418A" w:rsidTr="000341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A" w:rsidRPr="004727B5" w:rsidRDefault="0003418A">
            <w:pPr>
              <w:widowControl/>
              <w:jc w:val="left"/>
              <w:rPr>
                <w:sz w:val="24"/>
              </w:rPr>
            </w:pPr>
            <w:r w:rsidRPr="004727B5">
              <w:rPr>
                <w:rFonts w:hint="eastAsia"/>
                <w:sz w:val="24"/>
              </w:rPr>
              <w:t>英文标题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A" w:rsidRPr="004727B5" w:rsidRDefault="0003418A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03418A" w:rsidTr="000341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A" w:rsidRPr="004727B5" w:rsidRDefault="0003418A">
            <w:pPr>
              <w:widowControl/>
              <w:jc w:val="left"/>
              <w:rPr>
                <w:sz w:val="24"/>
              </w:rPr>
            </w:pPr>
            <w:r w:rsidRPr="004727B5">
              <w:rPr>
                <w:rFonts w:hint="eastAsia"/>
                <w:sz w:val="24"/>
              </w:rPr>
              <w:t>作者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A" w:rsidRPr="004727B5" w:rsidRDefault="0003418A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03418A" w:rsidTr="0003418A">
        <w:trPr>
          <w:trHeight w:val="642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A" w:rsidRPr="004727B5" w:rsidRDefault="0003418A">
            <w:pPr>
              <w:widowControl/>
              <w:jc w:val="left"/>
              <w:rPr>
                <w:sz w:val="24"/>
              </w:rPr>
            </w:pPr>
            <w:r w:rsidRPr="004727B5">
              <w:rPr>
                <w:rFonts w:hint="eastAsia"/>
                <w:sz w:val="24"/>
              </w:rPr>
              <w:t>中文摘要</w:t>
            </w:r>
          </w:p>
        </w:tc>
      </w:tr>
      <w:tr w:rsidR="0003418A" w:rsidTr="0003418A">
        <w:trPr>
          <w:trHeight w:val="1984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A" w:rsidRPr="004727B5" w:rsidRDefault="0003418A">
            <w:pPr>
              <w:widowControl/>
              <w:jc w:val="left"/>
              <w:rPr>
                <w:sz w:val="24"/>
              </w:rPr>
            </w:pPr>
          </w:p>
        </w:tc>
      </w:tr>
      <w:tr w:rsidR="0003418A" w:rsidTr="0003418A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A" w:rsidRPr="004727B5" w:rsidRDefault="0003418A">
            <w:pPr>
              <w:widowControl/>
              <w:jc w:val="left"/>
              <w:rPr>
                <w:sz w:val="24"/>
              </w:rPr>
            </w:pPr>
            <w:r w:rsidRPr="004727B5">
              <w:rPr>
                <w:rFonts w:hint="eastAsia"/>
                <w:sz w:val="24"/>
              </w:rPr>
              <w:t>英文摘要</w:t>
            </w:r>
          </w:p>
        </w:tc>
      </w:tr>
      <w:tr w:rsidR="0003418A" w:rsidTr="0003418A">
        <w:trPr>
          <w:trHeight w:val="2049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A" w:rsidRPr="004727B5" w:rsidRDefault="0003418A">
            <w:pPr>
              <w:widowControl/>
              <w:jc w:val="left"/>
              <w:rPr>
                <w:b/>
                <w:sz w:val="24"/>
              </w:rPr>
            </w:pPr>
          </w:p>
        </w:tc>
      </w:tr>
    </w:tbl>
    <w:p w:rsidR="0003418A" w:rsidRDefault="0003418A" w:rsidP="001C64A4">
      <w:pPr>
        <w:tabs>
          <w:tab w:val="center" w:pos="4153"/>
        </w:tabs>
        <w:adjustRightInd w:val="0"/>
        <w:snapToGrid w:val="0"/>
        <w:ind w:firstLineChars="2200" w:firstLine="4620"/>
      </w:pPr>
    </w:p>
    <w:sectPr w:rsidR="0003418A" w:rsidSect="00F24E4D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E1" w:rsidRDefault="003046E1" w:rsidP="000110EC">
      <w:r>
        <w:separator/>
      </w:r>
    </w:p>
  </w:endnote>
  <w:endnote w:type="continuationSeparator" w:id="0">
    <w:p w:rsidR="003046E1" w:rsidRDefault="003046E1" w:rsidP="0001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E1" w:rsidRDefault="003046E1" w:rsidP="000110EC">
      <w:r>
        <w:separator/>
      </w:r>
    </w:p>
  </w:footnote>
  <w:footnote w:type="continuationSeparator" w:id="0">
    <w:p w:rsidR="003046E1" w:rsidRDefault="003046E1" w:rsidP="0001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EB"/>
    <w:rsid w:val="000110EC"/>
    <w:rsid w:val="0003418A"/>
    <w:rsid w:val="000370FA"/>
    <w:rsid w:val="000A3355"/>
    <w:rsid w:val="000B62B5"/>
    <w:rsid w:val="000C570C"/>
    <w:rsid w:val="000E0ADE"/>
    <w:rsid w:val="001273C0"/>
    <w:rsid w:val="00141178"/>
    <w:rsid w:val="00144EB4"/>
    <w:rsid w:val="00171CE4"/>
    <w:rsid w:val="001A3B47"/>
    <w:rsid w:val="001C64A4"/>
    <w:rsid w:val="002716BC"/>
    <w:rsid w:val="00280D5F"/>
    <w:rsid w:val="003046E1"/>
    <w:rsid w:val="003274A3"/>
    <w:rsid w:val="00364AD5"/>
    <w:rsid w:val="0037662E"/>
    <w:rsid w:val="0039264B"/>
    <w:rsid w:val="003B4448"/>
    <w:rsid w:val="003C6099"/>
    <w:rsid w:val="004012EB"/>
    <w:rsid w:val="00425899"/>
    <w:rsid w:val="004727B5"/>
    <w:rsid w:val="004A3B66"/>
    <w:rsid w:val="00530D22"/>
    <w:rsid w:val="00560A2A"/>
    <w:rsid w:val="006034AA"/>
    <w:rsid w:val="00645A62"/>
    <w:rsid w:val="00663CDF"/>
    <w:rsid w:val="006D36D2"/>
    <w:rsid w:val="007634CC"/>
    <w:rsid w:val="00774D04"/>
    <w:rsid w:val="00775ECD"/>
    <w:rsid w:val="00797284"/>
    <w:rsid w:val="0081170E"/>
    <w:rsid w:val="008C0648"/>
    <w:rsid w:val="008F1B1F"/>
    <w:rsid w:val="00901CFE"/>
    <w:rsid w:val="009063AD"/>
    <w:rsid w:val="00912F9D"/>
    <w:rsid w:val="00966D12"/>
    <w:rsid w:val="009B5262"/>
    <w:rsid w:val="00A672CF"/>
    <w:rsid w:val="00AF22AB"/>
    <w:rsid w:val="00AF310F"/>
    <w:rsid w:val="00C23102"/>
    <w:rsid w:val="00CA2668"/>
    <w:rsid w:val="00CB7CC4"/>
    <w:rsid w:val="00CC12BF"/>
    <w:rsid w:val="00D62467"/>
    <w:rsid w:val="00DD79F4"/>
    <w:rsid w:val="00E23AA1"/>
    <w:rsid w:val="00E423F5"/>
    <w:rsid w:val="00F24142"/>
    <w:rsid w:val="00F24E4D"/>
    <w:rsid w:val="00F41A44"/>
    <w:rsid w:val="00F648B0"/>
    <w:rsid w:val="00F847E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CE0018-6D77-4232-BB27-C7D21DFB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26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1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110E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11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110E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30D2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30D22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81170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03418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3418A"/>
    <w:rPr>
      <w:rFonts w:ascii="Times New Roman" w:eastAsia="宋体" w:hAnsi="Times New Roman" w:cs="Times New Roman"/>
      <w:szCs w:val="24"/>
    </w:rPr>
  </w:style>
  <w:style w:type="table" w:styleId="ab">
    <w:name w:val="Table Grid"/>
    <w:basedOn w:val="a1"/>
    <w:uiPriority w:val="39"/>
    <w:rsid w:val="000341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魏晋</dc:creator>
  <cp:keywords/>
  <dc:description/>
  <cp:lastModifiedBy>魏晋</cp:lastModifiedBy>
  <cp:revision>7</cp:revision>
  <cp:lastPrinted>2017-03-03T02:55:00Z</cp:lastPrinted>
  <dcterms:created xsi:type="dcterms:W3CDTF">2017-03-29T09:53:00Z</dcterms:created>
  <dcterms:modified xsi:type="dcterms:W3CDTF">2017-06-05T07:53:00Z</dcterms:modified>
</cp:coreProperties>
</file>